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D288" w14:textId="2CD4E0E4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EC2E9D" w:rsidRPr="00B169DF">
        <w:rPr>
          <w:rFonts w:ascii="Corbel" w:hAnsi="Corbel"/>
          <w:bCs/>
          <w:i/>
        </w:rPr>
        <w:t xml:space="preserve">Załącznik nr 1.5 do Zarządzenia Rektora UR  nr </w:t>
      </w:r>
      <w:r w:rsidR="00EC2E9D">
        <w:rPr>
          <w:rFonts w:ascii="Corbel" w:hAnsi="Corbel"/>
          <w:bCs/>
          <w:i/>
        </w:rPr>
        <w:t>61/2025</w:t>
      </w:r>
    </w:p>
    <w:p w14:paraId="76CB7A0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715D6DA" w14:textId="44A4792F" w:rsidR="0085747A" w:rsidRPr="00F618F0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F618F0">
        <w:rPr>
          <w:rFonts w:ascii="Corbel" w:hAnsi="Corbel"/>
          <w:b/>
          <w:smallCaps/>
          <w:sz w:val="24"/>
          <w:szCs w:val="24"/>
        </w:rPr>
        <w:t>kształcenia</w:t>
      </w:r>
      <w:r w:rsidR="00DC6D0C" w:rsidRPr="00F618F0">
        <w:rPr>
          <w:rFonts w:ascii="Corbel" w:hAnsi="Corbel"/>
          <w:i/>
          <w:smallCaps/>
          <w:sz w:val="24"/>
          <w:szCs w:val="24"/>
        </w:rPr>
        <w:t xml:space="preserve"> </w:t>
      </w:r>
      <w:r w:rsidR="00FC34E4">
        <w:rPr>
          <w:rFonts w:ascii="Corbel" w:hAnsi="Corbel"/>
          <w:iCs/>
          <w:smallCaps/>
          <w:sz w:val="24"/>
          <w:szCs w:val="24"/>
        </w:rPr>
        <w:t>202</w:t>
      </w:r>
      <w:r w:rsidR="00EC2E9D">
        <w:rPr>
          <w:rFonts w:ascii="Corbel" w:hAnsi="Corbel"/>
          <w:iCs/>
          <w:smallCaps/>
          <w:sz w:val="24"/>
          <w:szCs w:val="24"/>
        </w:rPr>
        <w:t>5</w:t>
      </w:r>
      <w:r w:rsidR="00FC34E4">
        <w:rPr>
          <w:rFonts w:ascii="Corbel" w:hAnsi="Corbel"/>
          <w:iCs/>
          <w:smallCaps/>
          <w:sz w:val="24"/>
          <w:szCs w:val="24"/>
        </w:rPr>
        <w:t>-202</w:t>
      </w:r>
      <w:r w:rsidR="00EC2E9D">
        <w:rPr>
          <w:rFonts w:ascii="Corbel" w:hAnsi="Corbel"/>
          <w:iCs/>
          <w:smallCaps/>
          <w:sz w:val="24"/>
          <w:szCs w:val="24"/>
        </w:rPr>
        <w:t>8</w:t>
      </w:r>
    </w:p>
    <w:p w14:paraId="6A743604" w14:textId="73EFC0E5" w:rsidR="00445970" w:rsidRPr="00EA4832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182C9E">
        <w:rPr>
          <w:rFonts w:ascii="Corbel" w:hAnsi="Corbel"/>
          <w:sz w:val="20"/>
          <w:szCs w:val="20"/>
        </w:rPr>
        <w:t>202</w:t>
      </w:r>
      <w:r w:rsidR="00EC2E9D">
        <w:rPr>
          <w:rFonts w:ascii="Corbel" w:hAnsi="Corbel"/>
          <w:sz w:val="20"/>
          <w:szCs w:val="20"/>
        </w:rPr>
        <w:t>7</w:t>
      </w:r>
      <w:r w:rsidR="00820F89">
        <w:rPr>
          <w:rFonts w:ascii="Corbel" w:hAnsi="Corbel"/>
          <w:sz w:val="20"/>
          <w:szCs w:val="20"/>
        </w:rPr>
        <w:t>/</w:t>
      </w:r>
      <w:r w:rsidR="00182C9E">
        <w:rPr>
          <w:rFonts w:ascii="Corbel" w:hAnsi="Corbel"/>
          <w:sz w:val="20"/>
          <w:szCs w:val="20"/>
        </w:rPr>
        <w:t>202</w:t>
      </w:r>
      <w:r w:rsidR="00EC2E9D">
        <w:rPr>
          <w:rFonts w:ascii="Corbel" w:hAnsi="Corbel"/>
          <w:sz w:val="20"/>
          <w:szCs w:val="20"/>
        </w:rPr>
        <w:t>8</w:t>
      </w:r>
    </w:p>
    <w:p w14:paraId="0749206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ABA8A78" w14:textId="77777777" w:rsidTr="0085151B">
        <w:tc>
          <w:tcPr>
            <w:tcW w:w="2694" w:type="dxa"/>
            <w:vAlign w:val="center"/>
          </w:tcPr>
          <w:p w14:paraId="617C0DA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1DEF1DFE" w:rsidR="0085747A" w:rsidRPr="009C54AE" w:rsidRDefault="00F618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618F0">
              <w:rPr>
                <w:rFonts w:ascii="Corbel" w:hAnsi="Corbel"/>
                <w:b w:val="0"/>
                <w:sz w:val="24"/>
                <w:szCs w:val="24"/>
              </w:rPr>
              <w:t>Metody oceny projektów inwestycyjnych</w:t>
            </w:r>
          </w:p>
        </w:tc>
      </w:tr>
      <w:tr w:rsidR="0085747A" w:rsidRPr="009C54AE" w14:paraId="506999EA" w14:textId="77777777" w:rsidTr="0085151B">
        <w:tc>
          <w:tcPr>
            <w:tcW w:w="2694" w:type="dxa"/>
            <w:vAlign w:val="center"/>
          </w:tcPr>
          <w:p w14:paraId="315ED69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79C8C563" w:rsidR="0085747A" w:rsidRPr="009C54AE" w:rsidRDefault="00CD7E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D7E51">
              <w:rPr>
                <w:rFonts w:ascii="Corbel" w:hAnsi="Corbel"/>
                <w:b w:val="0"/>
                <w:sz w:val="24"/>
                <w:szCs w:val="24"/>
              </w:rPr>
              <w:t>FiR/I/FiC/C.5</w:t>
            </w:r>
          </w:p>
        </w:tc>
      </w:tr>
      <w:tr w:rsidR="0085151B" w:rsidRPr="009C54AE" w14:paraId="4D7811D2" w14:textId="77777777" w:rsidTr="0085151B">
        <w:tc>
          <w:tcPr>
            <w:tcW w:w="2694" w:type="dxa"/>
            <w:vAlign w:val="center"/>
          </w:tcPr>
          <w:p w14:paraId="7E428FF4" w14:textId="77777777" w:rsidR="0085151B" w:rsidRPr="009C54AE" w:rsidRDefault="0085151B" w:rsidP="0085151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7875BAB1" w:rsidR="0085151B" w:rsidRPr="009C54AE" w:rsidRDefault="0085151B" w:rsidP="008515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151B" w:rsidRPr="009C54AE" w14:paraId="667C2DFC" w14:textId="77777777" w:rsidTr="0085151B">
        <w:tc>
          <w:tcPr>
            <w:tcW w:w="2694" w:type="dxa"/>
            <w:vAlign w:val="center"/>
          </w:tcPr>
          <w:p w14:paraId="12507E4F" w14:textId="77777777" w:rsidR="0085151B" w:rsidRPr="009C54AE" w:rsidRDefault="0085151B" w:rsidP="0085151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5788022C" w:rsidR="0085151B" w:rsidRPr="009C54AE" w:rsidRDefault="0085151B" w:rsidP="008515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8443E">
              <w:rPr>
                <w:rFonts w:ascii="Corbel" w:hAnsi="Corbel"/>
                <w:b w:val="0"/>
                <w:sz w:val="24"/>
                <w:szCs w:val="24"/>
              </w:rPr>
              <w:t>Katedra Ekonomiki i Zarządzania</w:t>
            </w:r>
          </w:p>
        </w:tc>
      </w:tr>
      <w:tr w:rsidR="0085151B" w:rsidRPr="009C54AE" w14:paraId="1C470296" w14:textId="77777777" w:rsidTr="0085151B">
        <w:tc>
          <w:tcPr>
            <w:tcW w:w="2694" w:type="dxa"/>
            <w:vAlign w:val="center"/>
          </w:tcPr>
          <w:p w14:paraId="44FD0D04" w14:textId="77777777" w:rsidR="0085151B" w:rsidRPr="009C54AE" w:rsidRDefault="0085151B" w:rsidP="0085151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70A39EE8" w:rsidR="0085151B" w:rsidRPr="009C54AE" w:rsidRDefault="0085151B" w:rsidP="008515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85151B" w:rsidRPr="009C54AE" w14:paraId="0369B07B" w14:textId="77777777" w:rsidTr="0085151B">
        <w:tc>
          <w:tcPr>
            <w:tcW w:w="2694" w:type="dxa"/>
            <w:vAlign w:val="center"/>
          </w:tcPr>
          <w:p w14:paraId="6B3B00C4" w14:textId="77777777" w:rsidR="0085151B" w:rsidRPr="009C54AE" w:rsidRDefault="0085151B" w:rsidP="0085151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1F438D4A" w:rsidR="0085151B" w:rsidRPr="009C54AE" w:rsidRDefault="0085151B" w:rsidP="008515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85151B" w:rsidRPr="009C54AE" w14:paraId="2753A7D6" w14:textId="77777777" w:rsidTr="0085151B">
        <w:tc>
          <w:tcPr>
            <w:tcW w:w="2694" w:type="dxa"/>
            <w:vAlign w:val="center"/>
          </w:tcPr>
          <w:p w14:paraId="08A4166F" w14:textId="77777777" w:rsidR="0085151B" w:rsidRPr="009C54AE" w:rsidRDefault="0085151B" w:rsidP="0085151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63D179E2" w:rsidR="0085151B" w:rsidRPr="009C54AE" w:rsidRDefault="0085151B" w:rsidP="008515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151B" w:rsidRPr="009C54AE" w14:paraId="3A39C6A1" w14:textId="77777777" w:rsidTr="0085151B">
        <w:tc>
          <w:tcPr>
            <w:tcW w:w="2694" w:type="dxa"/>
            <w:vAlign w:val="center"/>
          </w:tcPr>
          <w:p w14:paraId="4F5A79F5" w14:textId="77777777" w:rsidR="0085151B" w:rsidRPr="009C54AE" w:rsidRDefault="0085151B" w:rsidP="0085151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419FC142" w:rsidR="0085151B" w:rsidRPr="009C54AE" w:rsidRDefault="008F19F3" w:rsidP="008515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85151B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151B" w:rsidRPr="009C54AE" w14:paraId="007CF2B1" w14:textId="77777777" w:rsidTr="0085151B">
        <w:tc>
          <w:tcPr>
            <w:tcW w:w="2694" w:type="dxa"/>
            <w:vAlign w:val="center"/>
          </w:tcPr>
          <w:p w14:paraId="5585E70D" w14:textId="77777777" w:rsidR="0085151B" w:rsidRPr="009C54AE" w:rsidRDefault="0085151B" w:rsidP="0085151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00A1358E" w:rsidR="0085151B" w:rsidRPr="009C54AE" w:rsidRDefault="0085151B" w:rsidP="008515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III/5</w:t>
            </w:r>
          </w:p>
        </w:tc>
      </w:tr>
      <w:tr w:rsidR="0085151B" w:rsidRPr="009C54AE" w14:paraId="4F3F54D3" w14:textId="77777777" w:rsidTr="0085151B">
        <w:tc>
          <w:tcPr>
            <w:tcW w:w="2694" w:type="dxa"/>
            <w:vAlign w:val="center"/>
          </w:tcPr>
          <w:p w14:paraId="547711CB" w14:textId="77777777" w:rsidR="0085151B" w:rsidRPr="009C54AE" w:rsidRDefault="0085151B" w:rsidP="0085151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21554B26" w:rsidR="0085151B" w:rsidRPr="009C54AE" w:rsidRDefault="0085151B" w:rsidP="008515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85151B" w:rsidRPr="009C54AE" w14:paraId="5B7A417E" w14:textId="77777777" w:rsidTr="0085151B">
        <w:tc>
          <w:tcPr>
            <w:tcW w:w="2694" w:type="dxa"/>
            <w:vAlign w:val="center"/>
          </w:tcPr>
          <w:p w14:paraId="4BA6022F" w14:textId="77777777" w:rsidR="0085151B" w:rsidRPr="009C54AE" w:rsidRDefault="0085151B" w:rsidP="0085151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381C8221" w:rsidR="0085151B" w:rsidRPr="009C54AE" w:rsidRDefault="0085151B" w:rsidP="008515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151B" w:rsidRPr="009C54AE" w14:paraId="65731A9E" w14:textId="77777777" w:rsidTr="0085151B">
        <w:tc>
          <w:tcPr>
            <w:tcW w:w="2694" w:type="dxa"/>
            <w:vAlign w:val="center"/>
          </w:tcPr>
          <w:p w14:paraId="7C2F6978" w14:textId="77777777" w:rsidR="0085151B" w:rsidRPr="009C54AE" w:rsidRDefault="0085151B" w:rsidP="0085151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1C42CA05" w:rsidR="0085151B" w:rsidRPr="009C54AE" w:rsidRDefault="0085151B" w:rsidP="008515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Jolanta Zawora</w:t>
            </w:r>
          </w:p>
        </w:tc>
      </w:tr>
      <w:tr w:rsidR="0085151B" w:rsidRPr="009C54AE" w14:paraId="57276881" w14:textId="77777777" w:rsidTr="0085151B">
        <w:tc>
          <w:tcPr>
            <w:tcW w:w="2694" w:type="dxa"/>
            <w:vAlign w:val="center"/>
          </w:tcPr>
          <w:p w14:paraId="0BD0FC2A" w14:textId="77777777" w:rsidR="0085151B" w:rsidRPr="009C54AE" w:rsidRDefault="0085151B" w:rsidP="0085151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34BDFCC9" w:rsidR="0085151B" w:rsidRPr="009C54AE" w:rsidRDefault="0085151B" w:rsidP="0085151B">
            <w:pPr>
              <w:pStyle w:val="Odpowiedzi"/>
              <w:spacing w:before="100"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Jolanta Zawora</w:t>
            </w:r>
          </w:p>
        </w:tc>
      </w:tr>
    </w:tbl>
    <w:p w14:paraId="1DE0F9B4" w14:textId="0F570C3E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41B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7871431" w14:textId="77777777" w:rsidTr="000B67A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74E29BA" w14:textId="77777777" w:rsidTr="000B67A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6142" w14:textId="1CCE669E" w:rsidR="00015B8F" w:rsidRPr="009C54AE" w:rsidRDefault="00F8343D" w:rsidP="000B67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096C" w14:textId="29729EB7" w:rsidR="00015B8F" w:rsidRPr="009C54AE" w:rsidRDefault="008F19F3" w:rsidP="000B67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7C61" w14:textId="1CC5F352" w:rsidR="00015B8F" w:rsidRPr="009C54AE" w:rsidRDefault="00015B8F" w:rsidP="000B67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0BA" w14:textId="77777777" w:rsidR="00015B8F" w:rsidRPr="009C54AE" w:rsidRDefault="00015B8F" w:rsidP="000B67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6117" w14:textId="6130A7F4" w:rsidR="00015B8F" w:rsidRPr="009C54AE" w:rsidRDefault="008F19F3" w:rsidP="000B67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A12D" w14:textId="77777777" w:rsidR="00015B8F" w:rsidRPr="009C54AE" w:rsidRDefault="00015B8F" w:rsidP="000B67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B87" w14:textId="77777777" w:rsidR="00015B8F" w:rsidRPr="009C54AE" w:rsidRDefault="00015B8F" w:rsidP="000B67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6C04" w14:textId="77777777" w:rsidR="00015B8F" w:rsidRPr="009C54AE" w:rsidRDefault="00015B8F" w:rsidP="000B67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45B" w14:textId="77777777" w:rsidR="00015B8F" w:rsidRPr="009C54AE" w:rsidRDefault="00015B8F" w:rsidP="000B67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F4CC" w14:textId="2EFCEDED" w:rsidR="00015B8F" w:rsidRPr="009C54AE" w:rsidRDefault="00F8343D" w:rsidP="000B67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A29383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368193C" w14:textId="780CD167" w:rsidR="0085747A" w:rsidRPr="009C54AE" w:rsidRDefault="00F8343D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X </w:t>
      </w:r>
      <w:r w:rsidR="0085747A" w:rsidRPr="009C54AE">
        <w:rPr>
          <w:rFonts w:ascii="Corbel" w:hAnsi="Corbel"/>
          <w:b w:val="0"/>
          <w:smallCaps w:val="0"/>
          <w:szCs w:val="24"/>
        </w:rPr>
        <w:t>zajęcia w formie tradycyjnej</w:t>
      </w:r>
      <w:r w:rsidR="009D7B94">
        <w:rPr>
          <w:rFonts w:ascii="Corbel" w:hAnsi="Corbel"/>
          <w:b w:val="0"/>
          <w:smallCaps w:val="0"/>
          <w:szCs w:val="24"/>
        </w:rPr>
        <w:t xml:space="preserve">, </w:t>
      </w:r>
      <w:r>
        <w:rPr>
          <w:rFonts w:ascii="Corbel" w:hAnsi="Corbel"/>
          <w:b w:val="0"/>
          <w:smallCaps w:val="0"/>
          <w:szCs w:val="24"/>
        </w:rPr>
        <w:t xml:space="preserve">z możliwością </w:t>
      </w:r>
      <w:r w:rsidRPr="00121DD6">
        <w:rPr>
          <w:rFonts w:ascii="Corbel" w:hAnsi="Corbel"/>
          <w:b w:val="0"/>
          <w:smallCaps w:val="0"/>
          <w:szCs w:val="24"/>
        </w:rPr>
        <w:t>realizowan</w:t>
      </w:r>
      <w:r>
        <w:rPr>
          <w:rFonts w:ascii="Corbel" w:hAnsi="Corbel"/>
          <w:b w:val="0"/>
          <w:smallCaps w:val="0"/>
          <w:szCs w:val="24"/>
        </w:rPr>
        <w:t>ia</w:t>
      </w:r>
      <w:r w:rsidRPr="00121DD6">
        <w:rPr>
          <w:rFonts w:ascii="Corbel" w:hAnsi="Corbel"/>
          <w:b w:val="0"/>
          <w:smallCaps w:val="0"/>
          <w:szCs w:val="24"/>
        </w:rPr>
        <w:t xml:space="preserve"> przy pomocy platformy MS Teams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B9CEB36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DF85D5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77777777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C5A7C45" w14:textId="5CE82D43" w:rsidR="00983B76" w:rsidRDefault="00F8343D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4B40">
        <w:rPr>
          <w:rFonts w:ascii="Corbel" w:hAnsi="Corbel"/>
          <w:b w:val="0"/>
          <w:smallCaps w:val="0"/>
          <w:szCs w:val="24"/>
        </w:rPr>
        <w:t xml:space="preserve">Wykład – </w:t>
      </w:r>
      <w:r w:rsidR="00983B76">
        <w:rPr>
          <w:rFonts w:ascii="Corbel" w:hAnsi="Corbel"/>
          <w:b w:val="0"/>
          <w:smallCaps w:val="0"/>
          <w:szCs w:val="24"/>
        </w:rPr>
        <w:t>egzamin</w:t>
      </w:r>
    </w:p>
    <w:p w14:paraId="13B6B21D" w14:textId="365E5B7A" w:rsidR="009C4B40" w:rsidRPr="009C4B40" w:rsidRDefault="009C4B40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 –</w:t>
      </w:r>
      <w:r w:rsidRPr="009C54AE">
        <w:rPr>
          <w:rFonts w:ascii="Corbel" w:hAnsi="Corbel"/>
          <w:b w:val="0"/>
          <w:smallCaps w:val="0"/>
          <w:szCs w:val="24"/>
        </w:rPr>
        <w:t xml:space="preserve"> zaliczenie z oceną</w:t>
      </w:r>
    </w:p>
    <w:p w14:paraId="78CF1EE0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E0628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03EB43F" w14:textId="77777777" w:rsidTr="00745302">
        <w:tc>
          <w:tcPr>
            <w:tcW w:w="9670" w:type="dxa"/>
          </w:tcPr>
          <w:p w14:paraId="20BFFC4C" w14:textId="4BF64A9B" w:rsidR="0085747A" w:rsidRPr="009C54AE" w:rsidRDefault="006F0523" w:rsidP="009C4B4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mallCaps/>
                <w:color w:val="000000"/>
                <w:szCs w:val="24"/>
              </w:rPr>
            </w:pPr>
            <w:r w:rsidRPr="006F0523">
              <w:rPr>
                <w:rFonts w:ascii="Corbel" w:hAnsi="Corbel"/>
                <w:b w:val="0"/>
                <w:sz w:val="24"/>
                <w:szCs w:val="24"/>
              </w:rPr>
              <w:t>Podstawowa wiedza z zakresu: mikroekonomii, ekonomiki i organizacji przedsiębiorstw, zarządzania finansami przedsiębiorstw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 analizy finansowej. </w:t>
            </w:r>
          </w:p>
        </w:tc>
      </w:tr>
    </w:tbl>
    <w:p w14:paraId="0095970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1D38D5E6" w14:textId="77777777" w:rsidTr="00923D7D">
        <w:tc>
          <w:tcPr>
            <w:tcW w:w="851" w:type="dxa"/>
            <w:vAlign w:val="center"/>
          </w:tcPr>
          <w:p w14:paraId="4B62A855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2E09820" w14:textId="3379AED5" w:rsidR="0085747A" w:rsidRPr="009C54AE" w:rsidRDefault="001E61EA" w:rsidP="001E61E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E61EA">
              <w:rPr>
                <w:rFonts w:ascii="Corbel" w:hAnsi="Corbel"/>
                <w:b w:val="0"/>
                <w:sz w:val="24"/>
                <w:szCs w:val="24"/>
              </w:rPr>
              <w:t>Zapoznanie studentów z wiedz</w:t>
            </w:r>
            <w:r>
              <w:rPr>
                <w:rFonts w:ascii="Corbel" w:hAnsi="Corbel"/>
                <w:b w:val="0"/>
                <w:sz w:val="24"/>
                <w:szCs w:val="24"/>
              </w:rPr>
              <w:t>ą</w:t>
            </w:r>
            <w:r w:rsidRPr="001E61EA">
              <w:rPr>
                <w:rFonts w:ascii="Corbel" w:hAnsi="Corbel"/>
                <w:b w:val="0"/>
                <w:sz w:val="24"/>
                <w:szCs w:val="24"/>
              </w:rPr>
              <w:t xml:space="preserve"> z zakresu przedsięwzięć gospodarczych. Student ma uzyskać wiedzę o rodzajach, metodach sporządzania i sposobach oceny projektów inwestycyjnych.</w:t>
            </w:r>
          </w:p>
        </w:tc>
      </w:tr>
      <w:tr w:rsidR="0085747A" w:rsidRPr="009C54AE" w14:paraId="2547E272" w14:textId="77777777" w:rsidTr="00923D7D">
        <w:tc>
          <w:tcPr>
            <w:tcW w:w="851" w:type="dxa"/>
            <w:vAlign w:val="center"/>
          </w:tcPr>
          <w:p w14:paraId="28729CF7" w14:textId="081B5BF0" w:rsidR="0085747A" w:rsidRPr="009C54AE" w:rsidRDefault="001E61E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FFC835A" w14:textId="71889DD1" w:rsidR="0085747A" w:rsidRPr="009C54AE" w:rsidRDefault="001E61E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E61EA">
              <w:rPr>
                <w:rFonts w:ascii="Corbel" w:hAnsi="Corbel"/>
                <w:b w:val="0"/>
                <w:sz w:val="24"/>
                <w:szCs w:val="24"/>
              </w:rPr>
              <w:t>Wyjaśnianie zasad finansowania przedsięwzięć gospodarczych.</w:t>
            </w:r>
          </w:p>
        </w:tc>
      </w:tr>
      <w:tr w:rsidR="0085747A" w:rsidRPr="009C54AE" w14:paraId="0DF48945" w14:textId="77777777" w:rsidTr="00923D7D">
        <w:tc>
          <w:tcPr>
            <w:tcW w:w="851" w:type="dxa"/>
            <w:vAlign w:val="center"/>
          </w:tcPr>
          <w:p w14:paraId="51C70595" w14:textId="2AD613A1" w:rsidR="0085747A" w:rsidRPr="009C54AE" w:rsidRDefault="001E61E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B2DFA9F" w14:textId="2D8B9393" w:rsidR="0085747A" w:rsidRPr="009C54AE" w:rsidRDefault="001E61EA" w:rsidP="001E61E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E61EA">
              <w:rPr>
                <w:rFonts w:ascii="Corbel" w:hAnsi="Corbel"/>
                <w:b w:val="0"/>
                <w:sz w:val="24"/>
                <w:szCs w:val="24"/>
              </w:rPr>
              <w:t>Wypracowanie umiejętności samodzielnej oceny sytuacji finansowej podmiotu., kształtowanie umiejętności korzystania z literatury przedmiotu oraz jej krytycznej oceny.</w:t>
            </w:r>
          </w:p>
        </w:tc>
      </w:tr>
    </w:tbl>
    <w:p w14:paraId="7942D7E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4989DCBB" w14:textId="77777777" w:rsidTr="00A40494">
        <w:tc>
          <w:tcPr>
            <w:tcW w:w="1679" w:type="dxa"/>
            <w:vAlign w:val="center"/>
          </w:tcPr>
          <w:p w14:paraId="6B99B7C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032BB94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7012B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2FAE894A" w14:textId="77777777" w:rsidTr="00A40494">
        <w:tc>
          <w:tcPr>
            <w:tcW w:w="1679" w:type="dxa"/>
          </w:tcPr>
          <w:p w14:paraId="48E5C6E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14:paraId="320C6502" w14:textId="23905974" w:rsidR="001E61EA" w:rsidRPr="001E61EA" w:rsidRDefault="001E61EA" w:rsidP="001E61E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E61EA">
              <w:rPr>
                <w:rFonts w:ascii="Corbel" w:hAnsi="Corbel"/>
                <w:b w:val="0"/>
                <w:sz w:val="24"/>
                <w:szCs w:val="24"/>
              </w:rPr>
              <w:t>Charakteryzuje istotę procesów zachodzących w przedsiębiorstwach i skutki decyzji inwestycyjnych. Objaśnia analizę, planowanie i wykorzystanie danych przy podejmowaniu decyzji inwestycyjnych.</w:t>
            </w:r>
          </w:p>
        </w:tc>
        <w:tc>
          <w:tcPr>
            <w:tcW w:w="1865" w:type="dxa"/>
          </w:tcPr>
          <w:p w14:paraId="479D0C78" w14:textId="77777777" w:rsidR="001E61EA" w:rsidRDefault="001E61EA" w:rsidP="001E61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  <w:p w14:paraId="3357F1DD" w14:textId="77777777" w:rsidR="001E61EA" w:rsidRDefault="001E61EA" w:rsidP="001E61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61EA">
              <w:rPr>
                <w:rFonts w:ascii="Corbel" w:hAnsi="Corbel"/>
                <w:b w:val="0"/>
                <w:smallCaps w:val="0"/>
                <w:szCs w:val="24"/>
              </w:rPr>
              <w:t>K_W11</w:t>
            </w:r>
          </w:p>
          <w:p w14:paraId="208BD672" w14:textId="724BF881" w:rsidR="0085747A" w:rsidRPr="009C54AE" w:rsidRDefault="001E61EA" w:rsidP="001E61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1E61EA">
              <w:rPr>
                <w:rFonts w:ascii="Corbel" w:hAnsi="Corbel"/>
                <w:b w:val="0"/>
                <w:smallCaps w:val="0"/>
                <w:szCs w:val="24"/>
              </w:rPr>
              <w:t>_W13</w:t>
            </w:r>
          </w:p>
        </w:tc>
      </w:tr>
      <w:tr w:rsidR="00A40494" w:rsidRPr="009C54AE" w14:paraId="48B116A6" w14:textId="77777777" w:rsidTr="00A40494">
        <w:tc>
          <w:tcPr>
            <w:tcW w:w="1679" w:type="dxa"/>
          </w:tcPr>
          <w:p w14:paraId="55D5A65C" w14:textId="6EF42C1C" w:rsidR="00A40494" w:rsidRPr="009C54AE" w:rsidRDefault="00A40494" w:rsidP="00A404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14:paraId="005C0665" w14:textId="0FC53301" w:rsidR="00A40494" w:rsidRPr="001E61EA" w:rsidRDefault="00A40494" w:rsidP="00A4049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40494">
              <w:rPr>
                <w:rFonts w:ascii="Corbel" w:hAnsi="Corbel"/>
                <w:b w:val="0"/>
                <w:sz w:val="24"/>
                <w:szCs w:val="24"/>
              </w:rPr>
              <w:t>Analizuje przedsięwzięcia gospodarcze i na podstawie uzyskanych wyników rekomenduje wybór rozwiązań. Identyfikuje zagrożenia inwestycyjne i wykorzystuje metody finansowe w analizie inwestycji.</w:t>
            </w:r>
          </w:p>
        </w:tc>
        <w:tc>
          <w:tcPr>
            <w:tcW w:w="1865" w:type="dxa"/>
          </w:tcPr>
          <w:p w14:paraId="3B7ED9A4" w14:textId="77777777" w:rsidR="00A40494" w:rsidRDefault="00A40494" w:rsidP="00A404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61EA"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  <w:p w14:paraId="4F091B1E" w14:textId="77777777" w:rsidR="00A40494" w:rsidRDefault="00A40494" w:rsidP="00A404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61EA"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  <w:p w14:paraId="6266FC48" w14:textId="7F1286F0" w:rsidR="00A40494" w:rsidRDefault="00A40494" w:rsidP="00A404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61EA"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  <w:p w14:paraId="656E048A" w14:textId="50A7413E" w:rsidR="00A40494" w:rsidRPr="009C54AE" w:rsidRDefault="00A40494" w:rsidP="00A404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40494" w:rsidRPr="009C54AE" w14:paraId="32BADA47" w14:textId="77777777" w:rsidTr="00A40494">
        <w:tc>
          <w:tcPr>
            <w:tcW w:w="1679" w:type="dxa"/>
          </w:tcPr>
          <w:p w14:paraId="4CBEB17A" w14:textId="4968240E" w:rsidR="00A40494" w:rsidRPr="009C54AE" w:rsidRDefault="00A40494" w:rsidP="00A404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</w:tcPr>
          <w:p w14:paraId="4AAB609F" w14:textId="1B426616" w:rsidR="00A40494" w:rsidRPr="00A40494" w:rsidRDefault="00A40494" w:rsidP="00A4049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40494">
              <w:rPr>
                <w:rFonts w:ascii="Corbel" w:hAnsi="Corbel"/>
                <w:b w:val="0"/>
                <w:sz w:val="24"/>
                <w:szCs w:val="24"/>
              </w:rPr>
              <w:t>Uczestniczy w przygotowywaniu i realizacji projektów społeczno-gospodarczych oraz przedstawia własne interpretacje.</w:t>
            </w:r>
          </w:p>
        </w:tc>
        <w:tc>
          <w:tcPr>
            <w:tcW w:w="1865" w:type="dxa"/>
          </w:tcPr>
          <w:p w14:paraId="2BA6A2A8" w14:textId="2B76512F" w:rsidR="00A40494" w:rsidRPr="009C54AE" w:rsidRDefault="00A40494" w:rsidP="00A404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61EA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14:paraId="4554A81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13461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84004D" w14:textId="77777777" w:rsidTr="00935A49">
        <w:tc>
          <w:tcPr>
            <w:tcW w:w="9520" w:type="dxa"/>
          </w:tcPr>
          <w:p w14:paraId="24ECE7C4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A728A" w:rsidRPr="009C54AE" w14:paraId="5532AAAA" w14:textId="77777777" w:rsidTr="00935A49">
        <w:tc>
          <w:tcPr>
            <w:tcW w:w="9520" w:type="dxa"/>
          </w:tcPr>
          <w:p w14:paraId="760C695A" w14:textId="6A88B032" w:rsidR="007A728A" w:rsidRPr="009C54AE" w:rsidRDefault="007A728A" w:rsidP="007A72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Projekty gospodarcze</w:t>
            </w:r>
            <w:r w:rsidRPr="00C71004">
              <w:rPr>
                <w:rFonts w:ascii="Corbel" w:hAnsi="Corbel"/>
                <w:sz w:val="24"/>
                <w:szCs w:val="24"/>
              </w:rPr>
              <w:t xml:space="preserve"> – </w:t>
            </w:r>
            <w:r>
              <w:rPr>
                <w:rFonts w:ascii="Corbel" w:hAnsi="Corbel"/>
                <w:sz w:val="24"/>
                <w:szCs w:val="24"/>
              </w:rPr>
              <w:t xml:space="preserve">pojęcia, </w:t>
            </w:r>
            <w:r w:rsidRPr="00C71004">
              <w:rPr>
                <w:rFonts w:ascii="Corbel" w:hAnsi="Corbel"/>
                <w:sz w:val="24"/>
                <w:szCs w:val="24"/>
              </w:rPr>
              <w:t>cechy i klasyfikacja. Planowanie i organizacja procesu inwestycyjnego. Fazy cyklu inwestycyjnego.</w:t>
            </w:r>
          </w:p>
        </w:tc>
      </w:tr>
      <w:tr w:rsidR="007A728A" w:rsidRPr="009C54AE" w14:paraId="4AE4DDAB" w14:textId="77777777" w:rsidTr="00935A49">
        <w:tc>
          <w:tcPr>
            <w:tcW w:w="9520" w:type="dxa"/>
          </w:tcPr>
          <w:p w14:paraId="13CA1719" w14:textId="18DC4FA6" w:rsidR="007A728A" w:rsidRPr="009C54AE" w:rsidRDefault="007A728A" w:rsidP="007A72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Dobór i ocena ź</w:t>
            </w:r>
            <w:r w:rsidRPr="00CA6454">
              <w:rPr>
                <w:rFonts w:ascii="Corbel" w:hAnsi="Corbel"/>
                <w:sz w:val="24"/>
                <w:szCs w:val="24"/>
              </w:rPr>
              <w:t>ród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CA6454">
              <w:rPr>
                <w:rFonts w:ascii="Corbel" w:hAnsi="Corbel"/>
                <w:sz w:val="24"/>
                <w:szCs w:val="24"/>
              </w:rPr>
              <w:t xml:space="preserve">ł finansowania projektów </w:t>
            </w:r>
            <w:r>
              <w:rPr>
                <w:rFonts w:ascii="Corbel" w:hAnsi="Corbel"/>
                <w:sz w:val="24"/>
                <w:szCs w:val="24"/>
              </w:rPr>
              <w:t>gospodarcz</w:t>
            </w:r>
            <w:r w:rsidRPr="00CA6454">
              <w:rPr>
                <w:rFonts w:ascii="Corbel" w:hAnsi="Corbel"/>
                <w:sz w:val="24"/>
                <w:szCs w:val="24"/>
              </w:rPr>
              <w:t xml:space="preserve">ych. </w:t>
            </w:r>
          </w:p>
        </w:tc>
      </w:tr>
      <w:tr w:rsidR="007A728A" w:rsidRPr="009C54AE" w14:paraId="551073A5" w14:textId="77777777" w:rsidTr="00935A49">
        <w:tc>
          <w:tcPr>
            <w:tcW w:w="9520" w:type="dxa"/>
          </w:tcPr>
          <w:p w14:paraId="4918BCD1" w14:textId="56E852D8" w:rsidR="007A728A" w:rsidRPr="009C54AE" w:rsidRDefault="007A728A" w:rsidP="007A72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Struktura finansowania przedsięwzięcia gospodarczego. Determinanty struktury kapitału.</w:t>
            </w:r>
          </w:p>
        </w:tc>
      </w:tr>
      <w:tr w:rsidR="007A728A" w:rsidRPr="009C54AE" w14:paraId="091A1067" w14:textId="77777777" w:rsidTr="00935A49">
        <w:tc>
          <w:tcPr>
            <w:tcW w:w="9520" w:type="dxa"/>
          </w:tcPr>
          <w:p w14:paraId="44EB11E3" w14:textId="29BF0382" w:rsidR="007A728A" w:rsidRPr="009C54AE" w:rsidRDefault="007A728A" w:rsidP="007A72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F4CC3">
              <w:rPr>
                <w:rFonts w:ascii="Corbel" w:hAnsi="Corbel"/>
                <w:sz w:val="24"/>
                <w:szCs w:val="24"/>
              </w:rPr>
              <w:t xml:space="preserve">Ocena efektywności </w:t>
            </w:r>
            <w:r>
              <w:rPr>
                <w:rFonts w:ascii="Corbel" w:hAnsi="Corbel"/>
                <w:sz w:val="24"/>
                <w:szCs w:val="24"/>
              </w:rPr>
              <w:t>projektu inwestycyjnego</w:t>
            </w:r>
            <w:r w:rsidRPr="003F4CC3">
              <w:rPr>
                <w:rFonts w:ascii="Corbel" w:hAnsi="Corbel"/>
                <w:sz w:val="24"/>
                <w:szCs w:val="24"/>
              </w:rPr>
              <w:t xml:space="preserve">  – procedura i metody.</w:t>
            </w:r>
          </w:p>
        </w:tc>
      </w:tr>
      <w:tr w:rsidR="007A728A" w:rsidRPr="009C54AE" w14:paraId="3613B1EA" w14:textId="77777777" w:rsidTr="00935A49">
        <w:tc>
          <w:tcPr>
            <w:tcW w:w="9520" w:type="dxa"/>
          </w:tcPr>
          <w:p w14:paraId="758623AE" w14:textId="1FF6604E" w:rsidR="007A728A" w:rsidRPr="009C54AE" w:rsidRDefault="007A728A" w:rsidP="007A72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F4CC3">
              <w:rPr>
                <w:rFonts w:ascii="Corbel" w:hAnsi="Corbel"/>
                <w:sz w:val="24"/>
                <w:szCs w:val="24"/>
              </w:rPr>
              <w:t xml:space="preserve">Wykorzystanie finansowych metod oceny efektywności inwestycji </w:t>
            </w:r>
            <w:r>
              <w:rPr>
                <w:rFonts w:ascii="Corbel" w:hAnsi="Corbel"/>
                <w:sz w:val="24"/>
                <w:szCs w:val="24"/>
              </w:rPr>
              <w:t xml:space="preserve">– </w:t>
            </w:r>
            <w:r w:rsidRPr="003F4CC3">
              <w:rPr>
                <w:rFonts w:ascii="Corbel" w:hAnsi="Corbel"/>
                <w:sz w:val="24"/>
                <w:szCs w:val="24"/>
              </w:rPr>
              <w:t>statycznych i dynamicznych.</w:t>
            </w:r>
          </w:p>
        </w:tc>
      </w:tr>
      <w:tr w:rsidR="007A728A" w:rsidRPr="009C54AE" w14:paraId="6FF94AA4" w14:textId="77777777" w:rsidTr="00935A49">
        <w:tc>
          <w:tcPr>
            <w:tcW w:w="9520" w:type="dxa"/>
          </w:tcPr>
          <w:p w14:paraId="52A07019" w14:textId="49B1746E" w:rsidR="007A728A" w:rsidRPr="003F4CC3" w:rsidRDefault="007A728A" w:rsidP="007A728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F4CC3">
              <w:rPr>
                <w:rFonts w:ascii="Corbel" w:hAnsi="Corbel"/>
                <w:sz w:val="24"/>
                <w:szCs w:val="24"/>
              </w:rPr>
              <w:t>Średni ważony koszt kapitału oraz krańcowy koszt kapitału – wykorzystanie w budowie optymalnego programu rozwoju przedsiębiorstwa.</w:t>
            </w:r>
          </w:p>
        </w:tc>
      </w:tr>
    </w:tbl>
    <w:p w14:paraId="733152F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4989C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E37776E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5B3963" w14:textId="77777777" w:rsidTr="00935A49">
        <w:tc>
          <w:tcPr>
            <w:tcW w:w="9520" w:type="dxa"/>
          </w:tcPr>
          <w:p w14:paraId="00ED6C2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02197" w:rsidRPr="009C54AE" w14:paraId="1C230FF5" w14:textId="77777777" w:rsidTr="00935A49">
        <w:tc>
          <w:tcPr>
            <w:tcW w:w="9520" w:type="dxa"/>
          </w:tcPr>
          <w:p w14:paraId="59B5524C" w14:textId="47F4D7DE" w:rsidR="00202197" w:rsidRPr="009C54AE" w:rsidRDefault="00202197" w:rsidP="0020219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90436">
              <w:rPr>
                <w:rFonts w:ascii="Corbel" w:hAnsi="Corbel"/>
                <w:sz w:val="24"/>
                <w:szCs w:val="24"/>
              </w:rPr>
              <w:t>Analiza wrażliwości progu rentowności w ocenie efektywności i ryzyka projektów gospodarczych.</w:t>
            </w:r>
          </w:p>
        </w:tc>
      </w:tr>
      <w:tr w:rsidR="00202197" w:rsidRPr="009C54AE" w14:paraId="7BDBAFB0" w14:textId="77777777" w:rsidTr="00935A49">
        <w:tc>
          <w:tcPr>
            <w:tcW w:w="9520" w:type="dxa"/>
          </w:tcPr>
          <w:p w14:paraId="0827D9D0" w14:textId="170A4BB3" w:rsidR="00202197" w:rsidRPr="009C54AE" w:rsidRDefault="00202197" w:rsidP="0020219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907F3">
              <w:rPr>
                <w:rFonts w:ascii="Corbel" w:hAnsi="Corbel"/>
                <w:sz w:val="24"/>
                <w:szCs w:val="24"/>
              </w:rPr>
              <w:t>Szacowanie przepływów pieniężnych w projektach inwestycyjnych.</w:t>
            </w:r>
          </w:p>
        </w:tc>
      </w:tr>
      <w:tr w:rsidR="00202197" w:rsidRPr="009C54AE" w14:paraId="52C24D11" w14:textId="77777777" w:rsidTr="00935A49">
        <w:tc>
          <w:tcPr>
            <w:tcW w:w="9520" w:type="dxa"/>
          </w:tcPr>
          <w:p w14:paraId="35EFFCCE" w14:textId="0106C2A9" w:rsidR="00202197" w:rsidRPr="009C54AE" w:rsidRDefault="00202197" w:rsidP="0020219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907F3">
              <w:rPr>
                <w:rFonts w:ascii="Corbel" w:hAnsi="Corbel"/>
                <w:sz w:val="24"/>
                <w:szCs w:val="24"/>
              </w:rPr>
              <w:t>Zmian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7907F3">
              <w:rPr>
                <w:rFonts w:ascii="Corbel" w:hAnsi="Corbel"/>
                <w:sz w:val="24"/>
                <w:szCs w:val="24"/>
              </w:rPr>
              <w:t xml:space="preserve"> wartości pieniądza w czasie. Analiza wartości przyszłej i bieżącej pieniądza.</w:t>
            </w:r>
          </w:p>
        </w:tc>
      </w:tr>
      <w:tr w:rsidR="00202197" w:rsidRPr="009C54AE" w14:paraId="7AC03D2B" w14:textId="77777777" w:rsidTr="00935A49">
        <w:tc>
          <w:tcPr>
            <w:tcW w:w="9520" w:type="dxa"/>
          </w:tcPr>
          <w:p w14:paraId="6561F9FD" w14:textId="7B667C72" w:rsidR="00202197" w:rsidRPr="009C54AE" w:rsidRDefault="00202197" w:rsidP="0020219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907F3">
              <w:rPr>
                <w:rFonts w:ascii="Corbel" w:hAnsi="Corbel"/>
                <w:sz w:val="24"/>
                <w:szCs w:val="24"/>
              </w:rPr>
              <w:t>Ocena przedsięwzięć inwestycyjnych z wykorzystaniem</w:t>
            </w:r>
            <w:r>
              <w:rPr>
                <w:rFonts w:ascii="Corbel" w:hAnsi="Corbel"/>
                <w:sz w:val="24"/>
                <w:szCs w:val="24"/>
              </w:rPr>
              <w:t xml:space="preserve"> metod statycznych i</w:t>
            </w:r>
            <w:r w:rsidRPr="007907F3">
              <w:rPr>
                <w:rFonts w:ascii="Corbel" w:hAnsi="Corbel"/>
                <w:sz w:val="24"/>
                <w:szCs w:val="24"/>
              </w:rPr>
              <w:t xml:space="preserve"> dynamicznych.</w:t>
            </w:r>
          </w:p>
        </w:tc>
      </w:tr>
      <w:tr w:rsidR="00202197" w:rsidRPr="009C54AE" w14:paraId="711DB32E" w14:textId="77777777" w:rsidTr="00935A49">
        <w:tc>
          <w:tcPr>
            <w:tcW w:w="9520" w:type="dxa"/>
          </w:tcPr>
          <w:p w14:paraId="22214340" w14:textId="25C12451" w:rsidR="00202197" w:rsidRPr="009C54AE" w:rsidRDefault="00202197" w:rsidP="0020219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Średni ważony i krańcowy koszt kapitału finansującego inwestycję.</w:t>
            </w:r>
          </w:p>
        </w:tc>
      </w:tr>
      <w:tr w:rsidR="00202197" w:rsidRPr="009C54AE" w14:paraId="4DCDB80A" w14:textId="77777777" w:rsidTr="00935A49">
        <w:tc>
          <w:tcPr>
            <w:tcW w:w="9520" w:type="dxa"/>
          </w:tcPr>
          <w:p w14:paraId="3ED007F3" w14:textId="681A2B67" w:rsidR="00202197" w:rsidRDefault="00202197" w:rsidP="0020219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F6093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Ekonomiczna wartość dodana i rynkowa wartość dodana w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ocenie efektywności projektów gospodarczych.</w:t>
            </w:r>
          </w:p>
        </w:tc>
      </w:tr>
    </w:tbl>
    <w:p w14:paraId="031364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199D1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0E4B44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706A52FB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39FE5AE0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6DF1083B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52D5BC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5952FF" w14:textId="77777777" w:rsidR="009C0965" w:rsidRPr="009C54AE" w:rsidRDefault="009C0965" w:rsidP="009C096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prezentacja multimedialna, zastosowanie</w:t>
      </w:r>
      <w:r w:rsidRPr="00121DD6">
        <w:rPr>
          <w:rFonts w:ascii="Corbel" w:hAnsi="Corbel"/>
          <w:b w:val="0"/>
          <w:smallCaps w:val="0"/>
          <w:szCs w:val="24"/>
        </w:rPr>
        <w:t xml:space="preserve"> platformy MS Teams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7BD1C4BE" w14:textId="28930A07" w:rsidR="009C0965" w:rsidRDefault="009C0965" w:rsidP="009C0965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1101F0">
        <w:rPr>
          <w:rFonts w:ascii="Corbel" w:hAnsi="Corbel"/>
          <w:b w:val="0"/>
          <w:smallCaps w:val="0"/>
          <w:szCs w:val="24"/>
        </w:rPr>
        <w:t>Ćwiczenia</w:t>
      </w:r>
      <w:r w:rsidR="00D770C1">
        <w:rPr>
          <w:rFonts w:ascii="Corbel" w:hAnsi="Corbel"/>
          <w:b w:val="0"/>
          <w:smallCaps w:val="0"/>
          <w:szCs w:val="24"/>
        </w:rPr>
        <w:t xml:space="preserve">: </w:t>
      </w:r>
      <w:r w:rsidR="00D770C1" w:rsidRPr="2F1F3454">
        <w:rPr>
          <w:rFonts w:ascii="Corbel" w:hAnsi="Corbel"/>
          <w:b w:val="0"/>
          <w:smallCaps w:val="0"/>
        </w:rPr>
        <w:t>dyskusja moderowana, rozwiązywanie zadań, praca grupowa, analiza studium przypadku</w:t>
      </w:r>
      <w:r w:rsidR="00D770C1">
        <w:rPr>
          <w:rFonts w:ascii="Corbel" w:hAnsi="Corbel"/>
          <w:b w:val="0"/>
          <w:smallCaps w:val="0"/>
        </w:rPr>
        <w:t>,</w:t>
      </w:r>
      <w:r w:rsidR="00D770C1">
        <w:rPr>
          <w:rFonts w:ascii="Corbel" w:hAnsi="Corbel"/>
          <w:b w:val="0"/>
          <w:smallCaps w:val="0"/>
          <w:szCs w:val="24"/>
        </w:rPr>
        <w:t xml:space="preserve"> zastosowanie</w:t>
      </w:r>
      <w:r w:rsidR="00D770C1" w:rsidRPr="00121DD6">
        <w:rPr>
          <w:rFonts w:ascii="Corbel" w:hAnsi="Corbel"/>
          <w:b w:val="0"/>
          <w:smallCaps w:val="0"/>
          <w:szCs w:val="24"/>
        </w:rPr>
        <w:t xml:space="preserve"> platformy MS Teams</w:t>
      </w:r>
    </w:p>
    <w:p w14:paraId="602F974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537DE26" w14:textId="77777777" w:rsidTr="00FB6D8F">
        <w:tc>
          <w:tcPr>
            <w:tcW w:w="1962" w:type="dxa"/>
            <w:vAlign w:val="center"/>
          </w:tcPr>
          <w:p w14:paraId="50E71C51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666921" w:rsidRPr="00FB6D8F" w14:paraId="5FC256E6" w14:textId="77777777" w:rsidTr="00FB6D8F">
        <w:tc>
          <w:tcPr>
            <w:tcW w:w="1962" w:type="dxa"/>
          </w:tcPr>
          <w:p w14:paraId="1B521E17" w14:textId="6D36400F" w:rsidR="00666921" w:rsidRPr="009C54AE" w:rsidRDefault="00666921" w:rsidP="0066692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441" w:type="dxa"/>
          </w:tcPr>
          <w:p w14:paraId="38591A5E" w14:textId="233E5F1B" w:rsidR="00666921" w:rsidRPr="00FB6D8F" w:rsidRDefault="00666921" w:rsidP="00666921">
            <w:pPr>
              <w:pStyle w:val="Punktygwne"/>
              <w:tabs>
                <w:tab w:val="left" w:pos="284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pisemny</w:t>
            </w:r>
            <w:r w:rsidRPr="00FB6D8F">
              <w:rPr>
                <w:rFonts w:ascii="Corbel" w:hAnsi="Corbel"/>
                <w:b w:val="0"/>
                <w:smallCaps w:val="0"/>
                <w:szCs w:val="24"/>
              </w:rPr>
              <w:t>, kolokwium</w:t>
            </w:r>
          </w:p>
        </w:tc>
        <w:tc>
          <w:tcPr>
            <w:tcW w:w="2117" w:type="dxa"/>
          </w:tcPr>
          <w:p w14:paraId="4D5562F6" w14:textId="2C4735CB" w:rsidR="00666921" w:rsidRPr="00FB6D8F" w:rsidRDefault="00666921" w:rsidP="00666921">
            <w:pPr>
              <w:pStyle w:val="Punktygwne"/>
              <w:tabs>
                <w:tab w:val="left" w:pos="284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FB6D8F">
              <w:rPr>
                <w:rFonts w:ascii="Corbel" w:hAnsi="Corbel"/>
                <w:b w:val="0"/>
                <w:smallCaps w:val="0"/>
                <w:szCs w:val="24"/>
              </w:rPr>
              <w:t>ykład, ćwiczenia</w:t>
            </w:r>
          </w:p>
        </w:tc>
      </w:tr>
      <w:tr w:rsidR="00666921" w:rsidRPr="00FB6D8F" w14:paraId="2D84DE03" w14:textId="77777777" w:rsidTr="00FB6D8F">
        <w:tc>
          <w:tcPr>
            <w:tcW w:w="1962" w:type="dxa"/>
          </w:tcPr>
          <w:p w14:paraId="3D8CA619" w14:textId="77777777" w:rsidR="00666921" w:rsidRPr="009C54AE" w:rsidRDefault="00666921" w:rsidP="0066692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7CCE02D" w14:textId="06CC2A9B" w:rsidR="00666921" w:rsidRPr="00FB6D8F" w:rsidRDefault="00666921" w:rsidP="00666921">
            <w:pPr>
              <w:pStyle w:val="Punktygwne"/>
              <w:tabs>
                <w:tab w:val="left" w:pos="284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pisemny,</w:t>
            </w:r>
            <w:r w:rsidRPr="00FB6D8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FB6D8F">
              <w:rPr>
                <w:rFonts w:ascii="Corbel" w:hAnsi="Corbel"/>
                <w:b w:val="0"/>
                <w:smallCaps w:val="0"/>
                <w:szCs w:val="24"/>
              </w:rPr>
              <w:t>olokwium, obserwacja w trakcie zajęć</w:t>
            </w:r>
          </w:p>
        </w:tc>
        <w:tc>
          <w:tcPr>
            <w:tcW w:w="2117" w:type="dxa"/>
          </w:tcPr>
          <w:p w14:paraId="69C1090B" w14:textId="348F79DD" w:rsidR="00666921" w:rsidRPr="00FB6D8F" w:rsidRDefault="00666921" w:rsidP="00666921">
            <w:pPr>
              <w:pStyle w:val="Punktygwne"/>
              <w:tabs>
                <w:tab w:val="left" w:pos="284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Wykład, </w:t>
            </w:r>
            <w:r w:rsidRPr="00FB6D8F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666921" w:rsidRPr="00FB6D8F" w14:paraId="5301930E" w14:textId="77777777" w:rsidTr="00FB6D8F">
        <w:tc>
          <w:tcPr>
            <w:tcW w:w="1962" w:type="dxa"/>
          </w:tcPr>
          <w:p w14:paraId="287D02BD" w14:textId="5D47C59A" w:rsidR="00666921" w:rsidRPr="009C54AE" w:rsidRDefault="00666921" w:rsidP="0066692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5EDED903" w14:textId="448D01F0" w:rsidR="00666921" w:rsidRPr="00FB6D8F" w:rsidRDefault="00666921" w:rsidP="00666921">
            <w:pPr>
              <w:pStyle w:val="Punktygwne"/>
              <w:tabs>
                <w:tab w:val="left" w:pos="284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6D8F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26382574" w14:textId="44B0565B" w:rsidR="00666921" w:rsidRPr="00FB6D8F" w:rsidRDefault="00666921" w:rsidP="00666921">
            <w:pPr>
              <w:pStyle w:val="Punktygwne"/>
              <w:tabs>
                <w:tab w:val="left" w:pos="284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FB6D8F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</w:tbl>
    <w:p w14:paraId="5D45EBF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2B12DD" w14:textId="77777777" w:rsidTr="00923D7D">
        <w:tc>
          <w:tcPr>
            <w:tcW w:w="9670" w:type="dxa"/>
          </w:tcPr>
          <w:p w14:paraId="307096D6" w14:textId="69EC57D0" w:rsidR="00FB6D8F" w:rsidRPr="00082B89" w:rsidRDefault="009E1D76" w:rsidP="00FB6D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FB6D8F">
              <w:rPr>
                <w:rFonts w:ascii="Corbel" w:hAnsi="Corbel"/>
                <w:b w:val="0"/>
                <w:smallCaps w:val="0"/>
                <w:szCs w:val="24"/>
              </w:rPr>
              <w:t xml:space="preserve">ykład – </w:t>
            </w:r>
            <w:r w:rsidR="00C23922">
              <w:rPr>
                <w:rFonts w:ascii="Corbel" w:hAnsi="Corbel"/>
                <w:b w:val="0"/>
                <w:smallCaps w:val="0"/>
                <w:szCs w:val="24"/>
              </w:rPr>
              <w:t>egzamin pisemny</w:t>
            </w:r>
            <w:r w:rsidR="00FB6D8F" w:rsidRPr="00FC5D5F">
              <w:rPr>
                <w:rFonts w:ascii="Corbel" w:hAnsi="Corbel"/>
                <w:b w:val="0"/>
                <w:smallCaps w:val="0"/>
                <w:szCs w:val="24"/>
              </w:rPr>
              <w:t xml:space="preserve"> –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warunkiem </w:t>
            </w:r>
            <w:r w:rsidR="00EC58A9">
              <w:rPr>
                <w:rFonts w:ascii="Corbel" w:hAnsi="Corbel"/>
                <w:b w:val="0"/>
                <w:smallCaps w:val="0"/>
                <w:szCs w:val="24"/>
              </w:rPr>
              <w:t>oceny pozytywnej</w:t>
            </w:r>
            <w:r w:rsidR="00FB6D8F" w:rsidRPr="00FC5D5F">
              <w:rPr>
                <w:rFonts w:ascii="Corbel" w:hAnsi="Corbel"/>
                <w:b w:val="0"/>
                <w:smallCaps w:val="0"/>
                <w:szCs w:val="24"/>
              </w:rPr>
              <w:t xml:space="preserve"> uzyskanie </w:t>
            </w:r>
            <w:r w:rsidR="00FB6D8F">
              <w:rPr>
                <w:rFonts w:ascii="Corbel" w:hAnsi="Corbel"/>
                <w:b w:val="0"/>
                <w:smallCaps w:val="0"/>
                <w:szCs w:val="24"/>
              </w:rPr>
              <w:t>ponad</w:t>
            </w:r>
            <w:r w:rsidR="00FB6D8F" w:rsidRPr="00FC5D5F">
              <w:rPr>
                <w:rFonts w:ascii="Corbel" w:hAnsi="Corbel"/>
                <w:b w:val="0"/>
                <w:smallCaps w:val="0"/>
                <w:szCs w:val="24"/>
              </w:rPr>
              <w:t xml:space="preserve"> 50% wymaganych punktów</w:t>
            </w:r>
            <w:r w:rsidR="00FB6D8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54225531" w14:textId="2B4DCBA9" w:rsidR="0085747A" w:rsidRPr="009C54AE" w:rsidRDefault="009E1D76" w:rsidP="00FB6D8F">
            <w:pPr>
              <w:pStyle w:val="Punktygwne"/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FB6D8F">
              <w:rPr>
                <w:rFonts w:ascii="Corbel" w:hAnsi="Corbel"/>
                <w:b w:val="0"/>
                <w:smallCaps w:val="0"/>
                <w:szCs w:val="24"/>
              </w:rPr>
              <w:t>wiczenia – p</w:t>
            </w:r>
            <w:r w:rsidR="00FB6D8F" w:rsidRPr="005A38F2">
              <w:rPr>
                <w:rFonts w:ascii="Corbel" w:hAnsi="Corbel"/>
                <w:b w:val="0"/>
                <w:smallCaps w:val="0"/>
                <w:szCs w:val="24"/>
              </w:rPr>
              <w:t>odstawą oceny pozytywnej jest wynik pracy pisemnej</w:t>
            </w:r>
            <w:r w:rsidR="00FB6D8F">
              <w:rPr>
                <w:rFonts w:ascii="Corbel" w:hAnsi="Corbel"/>
                <w:b w:val="0"/>
                <w:smallCaps w:val="0"/>
                <w:szCs w:val="24"/>
              </w:rPr>
              <w:t xml:space="preserve"> (kolokwium</w:t>
            </w:r>
            <w:r w:rsidR="00EC58A9">
              <w:rPr>
                <w:rFonts w:ascii="Corbel" w:hAnsi="Corbel"/>
                <w:b w:val="0"/>
                <w:smallCaps w:val="0"/>
                <w:szCs w:val="24"/>
              </w:rPr>
              <w:t>)</w:t>
            </w:r>
            <w:r w:rsidR="00FB6D8F" w:rsidRPr="005A38F2">
              <w:rPr>
                <w:rFonts w:ascii="Corbel" w:hAnsi="Corbel"/>
                <w:b w:val="0"/>
                <w:smallCaps w:val="0"/>
                <w:szCs w:val="24"/>
              </w:rPr>
              <w:t>, z</w:t>
            </w:r>
            <w:r w:rsidR="00FB6D8F">
              <w:rPr>
                <w:rFonts w:ascii="Corbel" w:hAnsi="Corbel"/>
                <w:b w:val="0"/>
                <w:smallCaps w:val="0"/>
                <w:szCs w:val="24"/>
              </w:rPr>
              <w:t xml:space="preserve"> której student uzyskał ponad </w:t>
            </w:r>
            <w:r w:rsidR="00FB6D8F" w:rsidRPr="005A38F2">
              <w:rPr>
                <w:rFonts w:ascii="Corbel" w:hAnsi="Corbel"/>
                <w:b w:val="0"/>
                <w:smallCaps w:val="0"/>
                <w:szCs w:val="24"/>
              </w:rPr>
              <w:t xml:space="preserve">50% </w:t>
            </w:r>
            <w:r w:rsidR="00FB6D8F">
              <w:rPr>
                <w:rFonts w:ascii="Corbel" w:hAnsi="Corbel"/>
                <w:b w:val="0"/>
                <w:smallCaps w:val="0"/>
                <w:szCs w:val="24"/>
              </w:rPr>
              <w:t>poprawnych odpowiedzi</w:t>
            </w:r>
          </w:p>
        </w:tc>
      </w:tr>
    </w:tbl>
    <w:p w14:paraId="437F8E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39F5ABA" w14:textId="77777777" w:rsidTr="006E1495">
        <w:tc>
          <w:tcPr>
            <w:tcW w:w="4902" w:type="dxa"/>
            <w:vAlign w:val="center"/>
          </w:tcPr>
          <w:p w14:paraId="366108B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6E1495" w:rsidRPr="009C54AE" w14:paraId="41D7342E" w14:textId="77777777" w:rsidTr="006E1495">
        <w:tc>
          <w:tcPr>
            <w:tcW w:w="4902" w:type="dxa"/>
          </w:tcPr>
          <w:p w14:paraId="336857A1" w14:textId="73D919E9" w:rsidR="006E1495" w:rsidRPr="009C54AE" w:rsidRDefault="006E1495" w:rsidP="00D23D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44F68EF5" w14:textId="35B79086" w:rsidR="006E1495" w:rsidRPr="009C54AE" w:rsidRDefault="000E02F0" w:rsidP="006E149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6E1495" w:rsidRPr="009C54AE" w14:paraId="14748C99" w14:textId="77777777" w:rsidTr="006E1495">
        <w:tc>
          <w:tcPr>
            <w:tcW w:w="4902" w:type="dxa"/>
          </w:tcPr>
          <w:p w14:paraId="77F9A71E" w14:textId="77777777" w:rsidR="006E1495" w:rsidRPr="009C54AE" w:rsidRDefault="006E1495" w:rsidP="006E14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8D2502" w14:textId="77777777" w:rsidR="006E1495" w:rsidRPr="009C54AE" w:rsidRDefault="006E1495" w:rsidP="006E14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24D181FD" w14:textId="454A80A9" w:rsidR="006E1495" w:rsidRPr="009C54AE" w:rsidRDefault="00A4729E" w:rsidP="006E149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6E1495" w:rsidRPr="009C54AE" w14:paraId="41367D30" w14:textId="77777777" w:rsidTr="006E1495">
        <w:tc>
          <w:tcPr>
            <w:tcW w:w="4902" w:type="dxa"/>
          </w:tcPr>
          <w:p w14:paraId="4F573F09" w14:textId="4054F63E" w:rsidR="006E1495" w:rsidRPr="009C54AE" w:rsidRDefault="006E1495" w:rsidP="006E14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611A18CE" w14:textId="369FAD4E" w:rsidR="006E1495" w:rsidRPr="009C54AE" w:rsidRDefault="000E02F0" w:rsidP="006E149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52</w:t>
            </w:r>
          </w:p>
        </w:tc>
      </w:tr>
      <w:tr w:rsidR="006E1495" w:rsidRPr="009C54AE" w14:paraId="45A3E8D7" w14:textId="77777777" w:rsidTr="006E1495">
        <w:tc>
          <w:tcPr>
            <w:tcW w:w="4902" w:type="dxa"/>
          </w:tcPr>
          <w:p w14:paraId="626D78EC" w14:textId="77777777" w:rsidR="006E1495" w:rsidRPr="009C54AE" w:rsidRDefault="006E1495" w:rsidP="006E14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1CC4D173" w14:textId="0CB40CE5" w:rsidR="006E1495" w:rsidRPr="009C54AE" w:rsidRDefault="006E1495" w:rsidP="006E149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1"/>
                <w:szCs w:val="21"/>
              </w:rPr>
              <w:t>75</w:t>
            </w:r>
          </w:p>
        </w:tc>
      </w:tr>
      <w:tr w:rsidR="006E1495" w:rsidRPr="009C54AE" w14:paraId="761AF2EE" w14:textId="77777777" w:rsidTr="006E1495">
        <w:tc>
          <w:tcPr>
            <w:tcW w:w="4902" w:type="dxa"/>
          </w:tcPr>
          <w:p w14:paraId="3C28658F" w14:textId="77777777" w:rsidR="006E1495" w:rsidRPr="009C54AE" w:rsidRDefault="006E1495" w:rsidP="006E149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74CCF68A" w14:textId="5FE44512" w:rsidR="006E1495" w:rsidRPr="009C54AE" w:rsidRDefault="006E1495" w:rsidP="006E149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E7CFD">
              <w:rPr>
                <w:rFonts w:ascii="Corbel" w:hAnsi="Corbel"/>
                <w:b/>
                <w:sz w:val="21"/>
                <w:szCs w:val="21"/>
              </w:rPr>
              <w:t>3</w:t>
            </w:r>
          </w:p>
        </w:tc>
      </w:tr>
    </w:tbl>
    <w:p w14:paraId="02E69CC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5D709D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0ACABF41" w14:textId="77777777" w:rsidTr="008962A4">
        <w:trPr>
          <w:trHeight w:val="397"/>
        </w:trPr>
        <w:tc>
          <w:tcPr>
            <w:tcW w:w="5000" w:type="pct"/>
          </w:tcPr>
          <w:p w14:paraId="051AAE2C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3737352" w14:textId="77777777" w:rsidR="00DD0AC6" w:rsidRDefault="00DD0AC6" w:rsidP="00DD0AC6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92FC2">
              <w:rPr>
                <w:rFonts w:ascii="Corbel" w:hAnsi="Corbel"/>
                <w:b w:val="0"/>
                <w:smallCaps w:val="0"/>
                <w:szCs w:val="24"/>
              </w:rPr>
              <w:t>Banaś, J., Rzepka B., Ocena efektywności inwestycji, Rzeszów 2019.</w:t>
            </w:r>
          </w:p>
          <w:p w14:paraId="3359D870" w14:textId="722A9499" w:rsidR="00DD0AC6" w:rsidRPr="00DD0AC6" w:rsidRDefault="00DD0AC6" w:rsidP="00DD0AC6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92FC2">
              <w:rPr>
                <w:rFonts w:ascii="Corbel" w:hAnsi="Corbel"/>
                <w:b w:val="0"/>
                <w:smallCaps w:val="0"/>
                <w:szCs w:val="24"/>
              </w:rPr>
              <w:t>Pastusiak R., Ocena efektywności inwestycji, Warszawa 2023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0F2B9B2" w14:textId="6693B3E1" w:rsidR="000F2307" w:rsidRPr="009C54AE" w:rsidRDefault="000F2307" w:rsidP="00DD0AC6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5D1D">
              <w:rPr>
                <w:rFonts w:ascii="Corbel" w:hAnsi="Corbel"/>
                <w:b w:val="0"/>
                <w:smallCaps w:val="0"/>
                <w:szCs w:val="24"/>
              </w:rPr>
              <w:t>Postuła M., Cieślik R., Projekty inwestycyjne. Finasowanie, budżetowanie, ocena efektywności, Warszawa 2016.</w:t>
            </w:r>
          </w:p>
        </w:tc>
      </w:tr>
      <w:tr w:rsidR="0085747A" w:rsidRPr="009C54AE" w14:paraId="6F6FB0B1" w14:textId="77777777" w:rsidTr="008962A4">
        <w:trPr>
          <w:trHeight w:val="397"/>
        </w:trPr>
        <w:tc>
          <w:tcPr>
            <w:tcW w:w="5000" w:type="pct"/>
          </w:tcPr>
          <w:p w14:paraId="54F40732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DF43154" w14:textId="77777777" w:rsidR="00DD0AC6" w:rsidRPr="00E66E22" w:rsidRDefault="00DD0AC6" w:rsidP="008F160B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66E22">
              <w:rPr>
                <w:rFonts w:ascii="Corbel" w:hAnsi="Corbel"/>
                <w:b w:val="0"/>
                <w:smallCaps w:val="0"/>
                <w:szCs w:val="24"/>
              </w:rPr>
              <w:t>Bławat F., Drajska E., Figura P., Gawrycka M., Korol T., Prusak B.,  Analiza finansowa przedsiębiorstwa. Finansowanie, inwestycje, wartość, syntetyczna ocena kondycji finansowej, Warszawa 2020.</w:t>
            </w:r>
          </w:p>
          <w:p w14:paraId="5FD28BCF" w14:textId="1C1550D7" w:rsidR="000F2307" w:rsidRDefault="00DD0AC6" w:rsidP="008F160B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66E22">
              <w:rPr>
                <w:rFonts w:ascii="Corbel" w:hAnsi="Corbel"/>
                <w:b w:val="0"/>
                <w:smallCaps w:val="0"/>
                <w:szCs w:val="24"/>
              </w:rPr>
              <w:t>Kassay S., Zarządzanie. Strategia inwestycyjna i projekty inwestycyjne, Kraków 2020.</w:t>
            </w:r>
          </w:p>
          <w:p w14:paraId="1F17CF12" w14:textId="7099B80C" w:rsidR="000F2307" w:rsidRPr="009C54AE" w:rsidRDefault="008F160B" w:rsidP="008F160B">
            <w:pPr>
              <w:pStyle w:val="Textbody"/>
              <w:numPr>
                <w:ilvl w:val="0"/>
                <w:numId w:val="4"/>
              </w:numPr>
              <w:spacing w:line="276" w:lineRule="auto"/>
              <w:jc w:val="both"/>
              <w:rPr>
                <w:rFonts w:ascii="Corbel" w:hAnsi="Corbel"/>
                <w:b/>
                <w:i/>
                <w:smallCaps/>
                <w:color w:val="000000"/>
              </w:rPr>
            </w:pPr>
            <w:r w:rsidRPr="00F919AE">
              <w:rPr>
                <w:rFonts w:ascii="Corbel" w:eastAsia="Calibri" w:hAnsi="Corbel" w:cs="Times New Roman"/>
                <w:kern w:val="0"/>
                <w:lang w:eastAsia="en-US"/>
              </w:rPr>
              <w:t>Kogut-Jaworska M., Zawora J.</w:t>
            </w:r>
            <w:r w:rsidR="00F919AE">
              <w:rPr>
                <w:rFonts w:ascii="Corbel" w:eastAsia="Calibri" w:hAnsi="Corbel" w:cs="Times New Roman"/>
                <w:kern w:val="0"/>
                <w:lang w:eastAsia="en-US"/>
              </w:rPr>
              <w:t>,</w:t>
            </w:r>
            <w:r w:rsidRPr="00F919AE">
              <w:rPr>
                <w:rFonts w:ascii="Corbel" w:eastAsia="Calibri" w:hAnsi="Corbel" w:cs="Times New Roman"/>
                <w:kern w:val="0"/>
                <w:lang w:eastAsia="en-US"/>
              </w:rPr>
              <w:t xml:space="preserve"> Działalność inwestycyjna województw samorządowych w Polsce, Radom</w:t>
            </w:r>
            <w:r w:rsidR="00F919AE">
              <w:rPr>
                <w:rFonts w:ascii="Corbel" w:eastAsia="Calibri" w:hAnsi="Corbel" w:cs="Times New Roman"/>
                <w:kern w:val="0"/>
                <w:lang w:eastAsia="en-US"/>
              </w:rPr>
              <w:t xml:space="preserve"> 2020.</w:t>
            </w:r>
          </w:p>
        </w:tc>
      </w:tr>
    </w:tbl>
    <w:p w14:paraId="2ADA574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D0B4E" w14:textId="77777777" w:rsidR="000D34A1" w:rsidRDefault="000D34A1" w:rsidP="00C16ABF">
      <w:pPr>
        <w:spacing w:after="0" w:line="240" w:lineRule="auto"/>
      </w:pPr>
      <w:r>
        <w:separator/>
      </w:r>
    </w:p>
  </w:endnote>
  <w:endnote w:type="continuationSeparator" w:id="0">
    <w:p w14:paraId="0F11B366" w14:textId="77777777" w:rsidR="000D34A1" w:rsidRDefault="000D34A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B86BC" w14:textId="77777777" w:rsidR="000D34A1" w:rsidRDefault="000D34A1" w:rsidP="00C16ABF">
      <w:pPr>
        <w:spacing w:after="0" w:line="240" w:lineRule="auto"/>
      </w:pPr>
      <w:r>
        <w:separator/>
      </w:r>
    </w:p>
  </w:footnote>
  <w:footnote w:type="continuationSeparator" w:id="0">
    <w:p w14:paraId="1F1F7CAA" w14:textId="77777777" w:rsidR="000D34A1" w:rsidRDefault="000D34A1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E7E026F"/>
    <w:multiLevelType w:val="hybridMultilevel"/>
    <w:tmpl w:val="2954DB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C239E8"/>
    <w:multiLevelType w:val="hybridMultilevel"/>
    <w:tmpl w:val="4C04BCC6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" w15:restartNumberingAfterBreak="0">
    <w:nsid w:val="49E8044E"/>
    <w:multiLevelType w:val="hybridMultilevel"/>
    <w:tmpl w:val="B1CEBD78"/>
    <w:lvl w:ilvl="0" w:tplc="25ACB3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E602A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7AEE64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B00E3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DABA4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A38990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7059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A614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DE43F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C27BFE"/>
    <w:multiLevelType w:val="hybridMultilevel"/>
    <w:tmpl w:val="F63AB3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5A7AF3"/>
    <w:multiLevelType w:val="hybridMultilevel"/>
    <w:tmpl w:val="1B9475DC"/>
    <w:lvl w:ilvl="0" w:tplc="DE48EA8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0D4BCA"/>
    <w:multiLevelType w:val="hybridMultilevel"/>
    <w:tmpl w:val="BDE47652"/>
    <w:lvl w:ilvl="0" w:tplc="93FEF53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4752937">
    <w:abstractNumId w:val="0"/>
  </w:num>
  <w:num w:numId="2" w16cid:durableId="541942911">
    <w:abstractNumId w:val="4"/>
  </w:num>
  <w:num w:numId="3" w16cid:durableId="1803037632">
    <w:abstractNumId w:val="2"/>
  </w:num>
  <w:num w:numId="4" w16cid:durableId="1966891148">
    <w:abstractNumId w:val="6"/>
  </w:num>
  <w:num w:numId="5" w16cid:durableId="1882935415">
    <w:abstractNumId w:val="1"/>
  </w:num>
  <w:num w:numId="6" w16cid:durableId="517081273">
    <w:abstractNumId w:val="5"/>
  </w:num>
  <w:num w:numId="7" w16cid:durableId="965702111">
    <w:abstractNumId w:val="3"/>
  </w:num>
  <w:num w:numId="8" w16cid:durableId="145048541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1E8B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67A9"/>
    <w:rsid w:val="000D04B0"/>
    <w:rsid w:val="000D34A1"/>
    <w:rsid w:val="000E02F0"/>
    <w:rsid w:val="000F1C57"/>
    <w:rsid w:val="000F2307"/>
    <w:rsid w:val="000F5615"/>
    <w:rsid w:val="000F5635"/>
    <w:rsid w:val="0010615C"/>
    <w:rsid w:val="00110033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2C9E"/>
    <w:rsid w:val="0018607E"/>
    <w:rsid w:val="00192F37"/>
    <w:rsid w:val="001A0EC8"/>
    <w:rsid w:val="001A70D2"/>
    <w:rsid w:val="001D4A5F"/>
    <w:rsid w:val="001D657B"/>
    <w:rsid w:val="001D7B54"/>
    <w:rsid w:val="001E0209"/>
    <w:rsid w:val="001E61EA"/>
    <w:rsid w:val="001F2CA2"/>
    <w:rsid w:val="001F68EE"/>
    <w:rsid w:val="00202197"/>
    <w:rsid w:val="002144C0"/>
    <w:rsid w:val="00215FA7"/>
    <w:rsid w:val="0022477D"/>
    <w:rsid w:val="002278A9"/>
    <w:rsid w:val="002336F9"/>
    <w:rsid w:val="0024028F"/>
    <w:rsid w:val="00244ABC"/>
    <w:rsid w:val="00275F5B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629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24BC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4D10"/>
    <w:rsid w:val="004F55A3"/>
    <w:rsid w:val="0050496F"/>
    <w:rsid w:val="00513B6F"/>
    <w:rsid w:val="00517C63"/>
    <w:rsid w:val="005363C4"/>
    <w:rsid w:val="00536BDE"/>
    <w:rsid w:val="00543ACC"/>
    <w:rsid w:val="00561549"/>
    <w:rsid w:val="0056696D"/>
    <w:rsid w:val="0059484D"/>
    <w:rsid w:val="005A0855"/>
    <w:rsid w:val="005A133C"/>
    <w:rsid w:val="005A3196"/>
    <w:rsid w:val="005B1486"/>
    <w:rsid w:val="005B51C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66921"/>
    <w:rsid w:val="00671958"/>
    <w:rsid w:val="00675843"/>
    <w:rsid w:val="0069595C"/>
    <w:rsid w:val="00696477"/>
    <w:rsid w:val="006D050F"/>
    <w:rsid w:val="006D1553"/>
    <w:rsid w:val="006D6139"/>
    <w:rsid w:val="006E1495"/>
    <w:rsid w:val="006E5D65"/>
    <w:rsid w:val="006E629A"/>
    <w:rsid w:val="006F0523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478A9"/>
    <w:rsid w:val="00763BF1"/>
    <w:rsid w:val="00766FD4"/>
    <w:rsid w:val="00775865"/>
    <w:rsid w:val="0078168C"/>
    <w:rsid w:val="00787C2A"/>
    <w:rsid w:val="00790E27"/>
    <w:rsid w:val="007931BA"/>
    <w:rsid w:val="007A4022"/>
    <w:rsid w:val="007A6E6E"/>
    <w:rsid w:val="007A728A"/>
    <w:rsid w:val="007C3299"/>
    <w:rsid w:val="007C3BCC"/>
    <w:rsid w:val="007C4546"/>
    <w:rsid w:val="007D6E56"/>
    <w:rsid w:val="007F4155"/>
    <w:rsid w:val="0081554D"/>
    <w:rsid w:val="0081707E"/>
    <w:rsid w:val="00820F89"/>
    <w:rsid w:val="008449B3"/>
    <w:rsid w:val="00845054"/>
    <w:rsid w:val="0085151B"/>
    <w:rsid w:val="008552A2"/>
    <w:rsid w:val="0085747A"/>
    <w:rsid w:val="00884922"/>
    <w:rsid w:val="00885F64"/>
    <w:rsid w:val="008917F9"/>
    <w:rsid w:val="008962A4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160B"/>
    <w:rsid w:val="008F19F3"/>
    <w:rsid w:val="008F6E29"/>
    <w:rsid w:val="00916188"/>
    <w:rsid w:val="00917F2A"/>
    <w:rsid w:val="00923D7D"/>
    <w:rsid w:val="00935A49"/>
    <w:rsid w:val="009508DF"/>
    <w:rsid w:val="00950DAC"/>
    <w:rsid w:val="00954A07"/>
    <w:rsid w:val="00983B76"/>
    <w:rsid w:val="00984B23"/>
    <w:rsid w:val="00991867"/>
    <w:rsid w:val="00997F14"/>
    <w:rsid w:val="009A78D9"/>
    <w:rsid w:val="009C0965"/>
    <w:rsid w:val="009C3E31"/>
    <w:rsid w:val="009C4B40"/>
    <w:rsid w:val="009C54AE"/>
    <w:rsid w:val="009C788E"/>
    <w:rsid w:val="009D3F3B"/>
    <w:rsid w:val="009D7B94"/>
    <w:rsid w:val="009E0543"/>
    <w:rsid w:val="009E1D76"/>
    <w:rsid w:val="009E3B41"/>
    <w:rsid w:val="009F3C5C"/>
    <w:rsid w:val="009F4610"/>
    <w:rsid w:val="00A00ECC"/>
    <w:rsid w:val="00A125C9"/>
    <w:rsid w:val="00A13009"/>
    <w:rsid w:val="00A155EE"/>
    <w:rsid w:val="00A2245B"/>
    <w:rsid w:val="00A245B2"/>
    <w:rsid w:val="00A30110"/>
    <w:rsid w:val="00A32606"/>
    <w:rsid w:val="00A36899"/>
    <w:rsid w:val="00A371F6"/>
    <w:rsid w:val="00A40494"/>
    <w:rsid w:val="00A43BF6"/>
    <w:rsid w:val="00A4729E"/>
    <w:rsid w:val="00A50DC2"/>
    <w:rsid w:val="00A53FA5"/>
    <w:rsid w:val="00A54817"/>
    <w:rsid w:val="00A56FD9"/>
    <w:rsid w:val="00A601C8"/>
    <w:rsid w:val="00A60799"/>
    <w:rsid w:val="00A77228"/>
    <w:rsid w:val="00A84C85"/>
    <w:rsid w:val="00A97DE1"/>
    <w:rsid w:val="00AB053C"/>
    <w:rsid w:val="00AD1146"/>
    <w:rsid w:val="00AD27D3"/>
    <w:rsid w:val="00AD66D6"/>
    <w:rsid w:val="00AE1160"/>
    <w:rsid w:val="00AE183A"/>
    <w:rsid w:val="00AE203C"/>
    <w:rsid w:val="00AE2E74"/>
    <w:rsid w:val="00AE5FCB"/>
    <w:rsid w:val="00AF2C1E"/>
    <w:rsid w:val="00B01714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B586B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3922"/>
    <w:rsid w:val="00C26CB7"/>
    <w:rsid w:val="00C324C1"/>
    <w:rsid w:val="00C36992"/>
    <w:rsid w:val="00C41B9B"/>
    <w:rsid w:val="00C56036"/>
    <w:rsid w:val="00C61DC5"/>
    <w:rsid w:val="00C67E92"/>
    <w:rsid w:val="00C70A26"/>
    <w:rsid w:val="00C766DF"/>
    <w:rsid w:val="00C87E0D"/>
    <w:rsid w:val="00C94B98"/>
    <w:rsid w:val="00CA2B96"/>
    <w:rsid w:val="00CA5089"/>
    <w:rsid w:val="00CA56E5"/>
    <w:rsid w:val="00CD6897"/>
    <w:rsid w:val="00CD7E51"/>
    <w:rsid w:val="00CE5BAC"/>
    <w:rsid w:val="00CF1EA8"/>
    <w:rsid w:val="00CF25BE"/>
    <w:rsid w:val="00CF78ED"/>
    <w:rsid w:val="00D02B25"/>
    <w:rsid w:val="00D02EBA"/>
    <w:rsid w:val="00D07F7D"/>
    <w:rsid w:val="00D17C3C"/>
    <w:rsid w:val="00D23DCA"/>
    <w:rsid w:val="00D26B2C"/>
    <w:rsid w:val="00D352C9"/>
    <w:rsid w:val="00D425B2"/>
    <w:rsid w:val="00D428D6"/>
    <w:rsid w:val="00D473F3"/>
    <w:rsid w:val="00D552B2"/>
    <w:rsid w:val="00D608D1"/>
    <w:rsid w:val="00D74119"/>
    <w:rsid w:val="00D770C1"/>
    <w:rsid w:val="00D8075B"/>
    <w:rsid w:val="00D852EE"/>
    <w:rsid w:val="00D8678B"/>
    <w:rsid w:val="00DA2114"/>
    <w:rsid w:val="00DA6057"/>
    <w:rsid w:val="00DC6D0C"/>
    <w:rsid w:val="00DD0560"/>
    <w:rsid w:val="00DD0AC6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4580"/>
    <w:rsid w:val="00E661B9"/>
    <w:rsid w:val="00E716A7"/>
    <w:rsid w:val="00E742AA"/>
    <w:rsid w:val="00E77E88"/>
    <w:rsid w:val="00E8107D"/>
    <w:rsid w:val="00E960BB"/>
    <w:rsid w:val="00EA2074"/>
    <w:rsid w:val="00EA4832"/>
    <w:rsid w:val="00EA4E9D"/>
    <w:rsid w:val="00EC2E9D"/>
    <w:rsid w:val="00EC4899"/>
    <w:rsid w:val="00EC58A9"/>
    <w:rsid w:val="00EC6451"/>
    <w:rsid w:val="00ED03AB"/>
    <w:rsid w:val="00ED0599"/>
    <w:rsid w:val="00ED1749"/>
    <w:rsid w:val="00ED32D2"/>
    <w:rsid w:val="00EE32DE"/>
    <w:rsid w:val="00EE5457"/>
    <w:rsid w:val="00F070AB"/>
    <w:rsid w:val="00F17567"/>
    <w:rsid w:val="00F27A7B"/>
    <w:rsid w:val="00F526AF"/>
    <w:rsid w:val="00F617C3"/>
    <w:rsid w:val="00F618F0"/>
    <w:rsid w:val="00F7066B"/>
    <w:rsid w:val="00F8343D"/>
    <w:rsid w:val="00F83B28"/>
    <w:rsid w:val="00F919AE"/>
    <w:rsid w:val="00F974DA"/>
    <w:rsid w:val="00FA46E5"/>
    <w:rsid w:val="00FB6D8F"/>
    <w:rsid w:val="00FB7DBA"/>
    <w:rsid w:val="00FC1C25"/>
    <w:rsid w:val="00FC34E4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Textbody">
    <w:name w:val="Text body"/>
    <w:basedOn w:val="Normalny"/>
    <w:rsid w:val="008F160B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8F47FB-5326-4900-9FCF-0B21061169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911388-C4E9-42D7-B3F7-2AE0C2E064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8E5A25-3D1F-445B-AB0A-6F6DCE357A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2BB4393-5F42-473D-9379-BC178B1FC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1</Pages>
  <Words>947</Words>
  <Characters>5683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Ewelina Rabiej</cp:lastModifiedBy>
  <cp:revision>4</cp:revision>
  <cp:lastPrinted>2019-02-06T12:12:00Z</cp:lastPrinted>
  <dcterms:created xsi:type="dcterms:W3CDTF">2025-11-04T19:05:00Z</dcterms:created>
  <dcterms:modified xsi:type="dcterms:W3CDTF">2025-11-11T17:10:00Z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